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DFC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10" w:lineRule="atLeast"/>
        <w:ind w:left="0" w:right="0" w:firstLine="0"/>
        <w:jc w:val="center"/>
        <w:rPr>
          <w:rFonts w:hint="eastAsia" w:ascii="微软雅黑" w:hAnsi="微软雅黑" w:eastAsia="微软雅黑" w:cs="微软雅黑"/>
          <w:caps w:val="0"/>
          <w:color w:val="8D0B11"/>
          <w:spacing w:val="0"/>
          <w:sz w:val="36"/>
          <w:szCs w:val="36"/>
          <w:lang w:val="en-US" w:eastAsia="zh-CN"/>
        </w:rPr>
      </w:pPr>
      <w:r>
        <w:rPr>
          <w:rFonts w:hint="eastAsia" w:ascii="微软雅黑" w:hAnsi="微软雅黑" w:eastAsia="微软雅黑" w:cs="微软雅黑"/>
          <w:caps w:val="0"/>
          <w:color w:val="8D0B11"/>
          <w:spacing w:val="0"/>
          <w:sz w:val="36"/>
          <w:szCs w:val="36"/>
          <w:lang w:val="en-US" w:eastAsia="zh-CN"/>
        </w:rPr>
        <w:t>学校现代技术中心203-208-211布线项目</w:t>
      </w:r>
    </w:p>
    <w:p w14:paraId="70FC9F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10" w:lineRule="atLeast"/>
        <w:ind w:left="0" w:right="0" w:firstLine="0"/>
        <w:jc w:val="center"/>
        <w:rPr>
          <w:rFonts w:hint="eastAsia" w:ascii="微软雅黑" w:hAnsi="微软雅黑" w:eastAsia="微软雅黑" w:cs="微软雅黑"/>
          <w:i w:val="0"/>
          <w:iCs w:val="0"/>
          <w:caps w:val="0"/>
          <w:color w:val="999999"/>
          <w:spacing w:val="0"/>
          <w:sz w:val="21"/>
          <w:szCs w:val="21"/>
        </w:rPr>
      </w:pPr>
      <w:r>
        <w:rPr>
          <w:rFonts w:hint="eastAsia" w:ascii="微软雅黑" w:hAnsi="微软雅黑" w:eastAsia="微软雅黑" w:cs="微软雅黑"/>
          <w:caps w:val="0"/>
          <w:color w:val="8D0B11"/>
          <w:spacing w:val="0"/>
          <w:sz w:val="36"/>
          <w:szCs w:val="36"/>
          <w:lang w:val="en-US" w:eastAsia="zh-CN"/>
        </w:rPr>
        <w:t>询价公告</w:t>
      </w:r>
      <w:r>
        <w:rPr>
          <w:rStyle w:val="7"/>
          <w:rFonts w:hint="eastAsia" w:ascii="微软雅黑" w:hAnsi="微软雅黑" w:eastAsia="微软雅黑" w:cs="微软雅黑"/>
          <w:i w:val="0"/>
          <w:iCs w:val="0"/>
          <w:caps w:val="0"/>
          <w:color w:val="999999"/>
          <w:spacing w:val="0"/>
          <w:kern w:val="0"/>
          <w:sz w:val="21"/>
          <w:szCs w:val="21"/>
          <w:lang w:val="en-US" w:eastAsia="zh-CN" w:bidi="ar"/>
        </w:rPr>
        <w:t>      </w:t>
      </w:r>
    </w:p>
    <w:p w14:paraId="35F65D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450" w:lineRule="atLeast"/>
        <w:ind w:left="0" w:right="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rPr>
        <w:t>　　一、项目基本情况</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项目名称</w:t>
      </w:r>
      <w:r>
        <w:rPr>
          <w:rFonts w:hint="eastAsia" w:ascii="微软雅黑" w:hAnsi="微软雅黑" w:eastAsia="微软雅黑" w:cs="微软雅黑"/>
          <w:i w:val="0"/>
          <w:iCs w:val="0"/>
          <w:caps w:val="0"/>
          <w:color w:val="333333"/>
          <w:spacing w:val="0"/>
          <w:sz w:val="24"/>
          <w:szCs w:val="24"/>
          <w:lang w:eastAsia="zh-CN"/>
        </w:rPr>
        <w:t>：</w:t>
      </w:r>
      <w:r>
        <w:rPr>
          <w:rFonts w:hint="eastAsia" w:ascii="微软雅黑" w:hAnsi="微软雅黑" w:eastAsia="微软雅黑" w:cs="微软雅黑"/>
          <w:i w:val="0"/>
          <w:iCs w:val="0"/>
          <w:caps w:val="0"/>
          <w:color w:val="333333"/>
          <w:spacing w:val="0"/>
          <w:sz w:val="24"/>
          <w:szCs w:val="24"/>
          <w:lang w:val="en-US" w:eastAsia="zh-CN"/>
        </w:rPr>
        <w:t>现代技术中心203-208-211布线</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highlight w:val="none"/>
        </w:rPr>
        <w:t>　　预算金额：</w:t>
      </w:r>
      <w:r>
        <w:rPr>
          <w:rFonts w:hint="eastAsia" w:ascii="微软雅黑" w:hAnsi="微软雅黑" w:eastAsia="微软雅黑" w:cs="微软雅黑"/>
          <w:i w:val="0"/>
          <w:iCs w:val="0"/>
          <w:caps w:val="0"/>
          <w:color w:val="333333"/>
          <w:spacing w:val="0"/>
          <w:sz w:val="24"/>
          <w:szCs w:val="24"/>
          <w:highlight w:val="none"/>
          <w:lang w:val="en-US" w:eastAsia="zh-CN"/>
        </w:rPr>
        <w:t>1.4286</w:t>
      </w:r>
      <w:r>
        <w:rPr>
          <w:rFonts w:hint="eastAsia" w:ascii="微软雅黑" w:hAnsi="微软雅黑" w:eastAsia="微软雅黑" w:cs="微软雅黑"/>
          <w:i w:val="0"/>
          <w:iCs w:val="0"/>
          <w:caps w:val="0"/>
          <w:color w:val="333333"/>
          <w:spacing w:val="0"/>
          <w:sz w:val="24"/>
          <w:szCs w:val="24"/>
          <w:highlight w:val="none"/>
        </w:rPr>
        <w:t>万元</w:t>
      </w:r>
      <w:r>
        <w:rPr>
          <w:rFonts w:hint="eastAsia" w:ascii="微软雅黑" w:hAnsi="微软雅黑" w:eastAsia="微软雅黑" w:cs="微软雅黑"/>
          <w:i w:val="0"/>
          <w:iCs w:val="0"/>
          <w:caps w:val="0"/>
          <w:color w:val="333333"/>
          <w:spacing w:val="0"/>
          <w:sz w:val="24"/>
          <w:szCs w:val="24"/>
          <w:highlight w:val="none"/>
        </w:rPr>
        <w:br w:type="textWrapping"/>
      </w:r>
      <w:r>
        <w:rPr>
          <w:rFonts w:hint="eastAsia" w:ascii="微软雅黑" w:hAnsi="微软雅黑" w:eastAsia="微软雅黑" w:cs="微软雅黑"/>
          <w:i w:val="0"/>
          <w:iCs w:val="0"/>
          <w:caps w:val="0"/>
          <w:color w:val="333333"/>
          <w:spacing w:val="0"/>
          <w:sz w:val="24"/>
          <w:szCs w:val="24"/>
          <w:highlight w:val="none"/>
        </w:rPr>
        <w:t>　　最高限价：</w:t>
      </w:r>
      <w:r>
        <w:rPr>
          <w:rFonts w:hint="eastAsia" w:ascii="微软雅黑" w:hAnsi="微软雅黑" w:eastAsia="微软雅黑" w:cs="微软雅黑"/>
          <w:i w:val="0"/>
          <w:iCs w:val="0"/>
          <w:caps w:val="0"/>
          <w:color w:val="333333"/>
          <w:spacing w:val="0"/>
          <w:sz w:val="24"/>
          <w:szCs w:val="24"/>
          <w:highlight w:val="none"/>
          <w:lang w:val="en-US" w:eastAsia="zh-CN"/>
        </w:rPr>
        <w:t>1.4286</w:t>
      </w:r>
      <w:r>
        <w:rPr>
          <w:rFonts w:hint="eastAsia" w:ascii="微软雅黑" w:hAnsi="微软雅黑" w:eastAsia="微软雅黑" w:cs="微软雅黑"/>
          <w:i w:val="0"/>
          <w:iCs w:val="0"/>
          <w:caps w:val="0"/>
          <w:color w:val="333333"/>
          <w:spacing w:val="0"/>
          <w:sz w:val="24"/>
          <w:szCs w:val="24"/>
          <w:highlight w:val="none"/>
        </w:rPr>
        <w:t>万元</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二、申请人资格要求</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1.具有独立承担民事责任的能力；</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2.具有良好业绩和信誉；</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3.具有履行合同所必需的设备、专业技术和经营能力；</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4.投标人应遵守国家和省、市的有关法律、法规和政策；</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5.不接受联合体报价。</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三、现场勘查</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投标前需要到现场勘查，现场勘查前请与学校后勤处联系，联系人：</w:t>
      </w:r>
      <w:r>
        <w:rPr>
          <w:rFonts w:hint="eastAsia" w:ascii="微软雅黑" w:hAnsi="微软雅黑" w:eastAsia="微软雅黑" w:cs="微软雅黑"/>
          <w:i w:val="0"/>
          <w:iCs w:val="0"/>
          <w:caps w:val="0"/>
          <w:color w:val="333333"/>
          <w:spacing w:val="0"/>
          <w:sz w:val="24"/>
          <w:szCs w:val="24"/>
          <w:lang w:val="en-US" w:eastAsia="zh-CN"/>
        </w:rPr>
        <w:t>印</w:t>
      </w:r>
      <w:r>
        <w:rPr>
          <w:rFonts w:hint="eastAsia" w:ascii="微软雅黑" w:hAnsi="微软雅黑" w:eastAsia="微软雅黑" w:cs="微软雅黑"/>
          <w:i w:val="0"/>
          <w:iCs w:val="0"/>
          <w:caps w:val="0"/>
          <w:color w:val="333333"/>
          <w:spacing w:val="0"/>
          <w:sz w:val="24"/>
          <w:szCs w:val="24"/>
        </w:rPr>
        <w:t>老师，联系电话：0523-86669345。投标人应认真对现场环境进行踏勘，对施工现场情况和影响施工的因素以及困难条件进行周密的勘察和研究，作出自己的判断结论和估价。实际工程量及施工要求以现场勘察为准，中标后和签订合同时及施工过程中，投标人均不得以不了解现场情况为由，提出任何形式增加工程造价的要求。</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四、项目要求</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（一）项目工程量</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详见附件</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（二）材料要求</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材料进场必须经甲方验收认可后，方可施工。施工、材料及质量要求执行国家最新规范及标准要求。</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（三）工期要求：</w:t>
      </w:r>
      <w:r>
        <w:rPr>
          <w:rFonts w:hint="eastAsia" w:ascii="微软雅黑" w:hAnsi="微软雅黑" w:eastAsia="微软雅黑" w:cs="微软雅黑"/>
          <w:i w:val="0"/>
          <w:iCs w:val="0"/>
          <w:caps w:val="0"/>
          <w:color w:val="333333"/>
          <w:spacing w:val="0"/>
          <w:sz w:val="24"/>
          <w:szCs w:val="24"/>
          <w:lang w:val="en-US" w:eastAsia="zh-CN"/>
        </w:rPr>
        <w:t>7</w:t>
      </w:r>
      <w:r>
        <w:rPr>
          <w:rFonts w:hint="eastAsia" w:ascii="微软雅黑" w:hAnsi="微软雅黑" w:eastAsia="微软雅黑" w:cs="微软雅黑"/>
          <w:i w:val="0"/>
          <w:iCs w:val="0"/>
          <w:caps w:val="0"/>
          <w:color w:val="333333"/>
          <w:spacing w:val="0"/>
          <w:sz w:val="24"/>
          <w:szCs w:val="24"/>
        </w:rPr>
        <w:t>天。</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（四）质保期：验收合格后一年。</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五、响应文件提交</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1.响应文件内容：工期、报价单、质量承诺书、法人委托书、营业执照复印件，以上复印件需加盖公司红章</w:t>
      </w:r>
      <w:r>
        <w:rPr>
          <w:rFonts w:hint="eastAsia" w:ascii="微软雅黑" w:hAnsi="微软雅黑" w:eastAsia="微软雅黑" w:cs="微软雅黑"/>
          <w:i w:val="0"/>
          <w:iCs w:val="0"/>
          <w:caps w:val="0"/>
          <w:color w:val="333333"/>
          <w:spacing w:val="0"/>
          <w:sz w:val="24"/>
          <w:szCs w:val="24"/>
          <w:lang w:eastAsia="zh-CN"/>
        </w:rPr>
        <w:t>；</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2.响应文件接收截止时间：</w:t>
      </w:r>
      <w:r>
        <w:rPr>
          <w:rFonts w:hint="eastAsia" w:ascii="微软雅黑" w:hAnsi="微软雅黑" w:eastAsia="微软雅黑" w:cs="微软雅黑"/>
          <w:i w:val="0"/>
          <w:iCs w:val="0"/>
          <w:caps w:val="0"/>
          <w:color w:val="333333"/>
          <w:spacing w:val="0"/>
          <w:sz w:val="24"/>
          <w:szCs w:val="24"/>
          <w:highlight w:val="none"/>
        </w:rPr>
        <w:t>2024年</w:t>
      </w:r>
      <w:r>
        <w:rPr>
          <w:rFonts w:hint="eastAsia" w:ascii="微软雅黑" w:hAnsi="微软雅黑" w:eastAsia="微软雅黑" w:cs="微软雅黑"/>
          <w:i w:val="0"/>
          <w:iCs w:val="0"/>
          <w:caps w:val="0"/>
          <w:color w:val="333333"/>
          <w:spacing w:val="0"/>
          <w:sz w:val="24"/>
          <w:szCs w:val="24"/>
          <w:highlight w:val="none"/>
          <w:lang w:val="en-US" w:eastAsia="zh-CN"/>
        </w:rPr>
        <w:t>11</w:t>
      </w:r>
      <w:r>
        <w:rPr>
          <w:rFonts w:hint="eastAsia" w:ascii="微软雅黑" w:hAnsi="微软雅黑" w:eastAsia="微软雅黑" w:cs="微软雅黑"/>
          <w:i w:val="0"/>
          <w:iCs w:val="0"/>
          <w:caps w:val="0"/>
          <w:color w:val="333333"/>
          <w:spacing w:val="0"/>
          <w:sz w:val="24"/>
          <w:szCs w:val="24"/>
          <w:highlight w:val="none"/>
        </w:rPr>
        <w:t>月</w:t>
      </w:r>
      <w:r>
        <w:rPr>
          <w:rFonts w:hint="eastAsia" w:ascii="微软雅黑" w:hAnsi="微软雅黑" w:eastAsia="微软雅黑" w:cs="微软雅黑"/>
          <w:i w:val="0"/>
          <w:iCs w:val="0"/>
          <w:caps w:val="0"/>
          <w:color w:val="333333"/>
          <w:spacing w:val="0"/>
          <w:sz w:val="24"/>
          <w:szCs w:val="24"/>
          <w:highlight w:val="none"/>
          <w:lang w:val="en-US" w:eastAsia="zh-CN"/>
        </w:rPr>
        <w:t>14</w:t>
      </w:r>
      <w:r>
        <w:rPr>
          <w:rFonts w:hint="eastAsia" w:ascii="微软雅黑" w:hAnsi="微软雅黑" w:eastAsia="微软雅黑" w:cs="微软雅黑"/>
          <w:i w:val="0"/>
          <w:iCs w:val="0"/>
          <w:caps w:val="0"/>
          <w:color w:val="333333"/>
          <w:spacing w:val="0"/>
          <w:sz w:val="24"/>
          <w:szCs w:val="24"/>
          <w:highlight w:val="none"/>
        </w:rPr>
        <w:t>日上午10点。</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3.响应文件接收地点：学校行政楼一楼后勤处，接收人：张老师，联系电话：0523-86669345</w:t>
      </w:r>
      <w:r>
        <w:rPr>
          <w:rFonts w:hint="eastAsia" w:ascii="微软雅黑" w:hAnsi="微软雅黑" w:eastAsia="微软雅黑" w:cs="微软雅黑"/>
          <w:i w:val="0"/>
          <w:iCs w:val="0"/>
          <w:caps w:val="0"/>
          <w:color w:val="333333"/>
          <w:spacing w:val="0"/>
          <w:sz w:val="24"/>
          <w:szCs w:val="24"/>
          <w:lang w:val="en-US" w:eastAsia="zh-CN"/>
        </w:rPr>
        <w:t xml:space="preserve"> 15152973551。</w:t>
      </w:r>
      <w:bookmarkStart w:id="0" w:name="_GoBack"/>
      <w:bookmarkEnd w:id="0"/>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六、公告期限</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自本公告发布之日起3个工作日。</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七、付款方式</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竣工经验收合格后，支付合同总金额的90%的工程款，余款一年后付清。</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八、其它</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1.中标人需按期完工，如未能按时完工，按合同约定弥补招标方损失</w:t>
      </w:r>
      <w:r>
        <w:rPr>
          <w:rFonts w:hint="eastAsia" w:ascii="微软雅黑" w:hAnsi="微软雅黑" w:eastAsia="微软雅黑" w:cs="微软雅黑"/>
          <w:i w:val="0"/>
          <w:iCs w:val="0"/>
          <w:caps w:val="0"/>
          <w:color w:val="333333"/>
          <w:spacing w:val="0"/>
          <w:sz w:val="24"/>
          <w:szCs w:val="24"/>
          <w:lang w:eastAsia="zh-CN"/>
        </w:rPr>
        <w:t>；</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2.中标人要保持项目场地的整洁。</w:t>
      </w:r>
    </w:p>
    <w:p w14:paraId="3E573C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450" w:lineRule="atLeast"/>
        <w:ind w:left="0" w:right="0"/>
        <w:jc w:val="righ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highlight w:val="none"/>
        </w:rPr>
        <w:t>2024年</w:t>
      </w:r>
      <w:r>
        <w:rPr>
          <w:rFonts w:hint="eastAsia" w:ascii="微软雅黑" w:hAnsi="微软雅黑" w:eastAsia="微软雅黑" w:cs="微软雅黑"/>
          <w:i w:val="0"/>
          <w:iCs w:val="0"/>
          <w:caps w:val="0"/>
          <w:color w:val="333333"/>
          <w:spacing w:val="0"/>
          <w:sz w:val="24"/>
          <w:szCs w:val="24"/>
          <w:highlight w:val="none"/>
          <w:lang w:val="en-US" w:eastAsia="zh-CN"/>
        </w:rPr>
        <w:t>11</w:t>
      </w:r>
      <w:r>
        <w:rPr>
          <w:rFonts w:hint="eastAsia" w:ascii="微软雅黑" w:hAnsi="微软雅黑" w:eastAsia="微软雅黑" w:cs="微软雅黑"/>
          <w:i w:val="0"/>
          <w:iCs w:val="0"/>
          <w:caps w:val="0"/>
          <w:color w:val="333333"/>
          <w:spacing w:val="0"/>
          <w:sz w:val="24"/>
          <w:szCs w:val="24"/>
          <w:highlight w:val="none"/>
        </w:rPr>
        <w:t>月</w:t>
      </w:r>
      <w:r>
        <w:rPr>
          <w:rFonts w:hint="eastAsia" w:ascii="微软雅黑" w:hAnsi="微软雅黑" w:eastAsia="微软雅黑" w:cs="微软雅黑"/>
          <w:i w:val="0"/>
          <w:iCs w:val="0"/>
          <w:caps w:val="0"/>
          <w:color w:val="333333"/>
          <w:spacing w:val="0"/>
          <w:sz w:val="24"/>
          <w:szCs w:val="24"/>
          <w:highlight w:val="none"/>
          <w:lang w:val="en-US" w:eastAsia="zh-CN"/>
        </w:rPr>
        <w:t>12</w:t>
      </w:r>
      <w:r>
        <w:rPr>
          <w:rFonts w:hint="eastAsia" w:ascii="微软雅黑" w:hAnsi="微软雅黑" w:eastAsia="微软雅黑" w:cs="微软雅黑"/>
          <w:i w:val="0"/>
          <w:iCs w:val="0"/>
          <w:caps w:val="0"/>
          <w:color w:val="333333"/>
          <w:spacing w:val="0"/>
          <w:sz w:val="24"/>
          <w:szCs w:val="24"/>
          <w:highlight w:val="none"/>
        </w:rPr>
        <w:t>日</w:t>
      </w:r>
    </w:p>
    <w:p w14:paraId="3CE16E7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jNWEzMGIzOTU4NjBjOGY3ZjM5ZDE1YWM1MDYzYjIifQ=="/>
  </w:docVars>
  <w:rsids>
    <w:rsidRoot w:val="00000000"/>
    <w:rsid w:val="02D67F91"/>
    <w:rsid w:val="099730AE"/>
    <w:rsid w:val="16B42736"/>
    <w:rsid w:val="2D27107C"/>
    <w:rsid w:val="3DEC2546"/>
    <w:rsid w:val="47B86E21"/>
    <w:rsid w:val="59140254"/>
    <w:rsid w:val="5B3F4251"/>
    <w:rsid w:val="6F336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 w:type="character" w:styleId="7">
    <w:name w:val="HTML Cite"/>
    <w:basedOn w:val="5"/>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644</Words>
  <Characters>699</Characters>
  <Lines>0</Lines>
  <Paragraphs>0</Paragraphs>
  <TotalTime>2</TotalTime>
  <ScaleCrop>false</ScaleCrop>
  <LinksUpToDate>false</LinksUpToDate>
  <CharactersWithSpaces>765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2024-09-24T06:49:00Z</dcterms:created>
  <dc:creator>张建</dc:creator>
  <cp:lastModifiedBy>Ms. yin</cp:lastModifiedBy>
  <dcterms:modified xsi:type="dcterms:W3CDTF">2024-11-12T01:09:01Z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640B578BB6724D36A3FB8AE6B4A7E351_12</vt:lpwstr>
  </property>
</Properties>
</file>